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763680" w:rsidRDefault="00763680" w:rsidP="00763680">
      <w:pPr>
        <w:spacing w:line="480" w:lineRule="auto"/>
        <w:jc w:val="center"/>
        <w:rPr>
          <w:rFonts w:ascii="Times New Roman" w:hAnsi="Times New Roman" w:cs="Times New Roman"/>
          <w:sz w:val="24"/>
          <w:szCs w:val="24"/>
        </w:rPr>
      </w:pPr>
    </w:p>
    <w:p w:rsidR="00D365AE" w:rsidRPr="00763680" w:rsidRDefault="00D365AE" w:rsidP="00763680">
      <w:pPr>
        <w:spacing w:line="480" w:lineRule="auto"/>
        <w:jc w:val="center"/>
        <w:rPr>
          <w:rFonts w:ascii="Times New Roman" w:hAnsi="Times New Roman" w:cs="Times New Roman"/>
          <w:sz w:val="24"/>
          <w:szCs w:val="24"/>
        </w:rPr>
      </w:pPr>
      <w:r w:rsidRPr="00763680">
        <w:rPr>
          <w:rFonts w:ascii="Times New Roman" w:hAnsi="Times New Roman" w:cs="Times New Roman"/>
          <w:sz w:val="24"/>
          <w:szCs w:val="24"/>
        </w:rPr>
        <w:t>Holland’s Theory and Career Assessment.</w:t>
      </w:r>
    </w:p>
    <w:p w:rsidR="00D365AE" w:rsidRPr="00763680" w:rsidRDefault="00D365AE" w:rsidP="00763680">
      <w:pPr>
        <w:spacing w:line="480" w:lineRule="auto"/>
        <w:jc w:val="center"/>
        <w:rPr>
          <w:rFonts w:ascii="Times New Roman" w:hAnsi="Times New Roman" w:cs="Times New Roman"/>
          <w:sz w:val="24"/>
          <w:szCs w:val="24"/>
        </w:rPr>
      </w:pPr>
      <w:r w:rsidRPr="00763680">
        <w:rPr>
          <w:rFonts w:ascii="Times New Roman" w:hAnsi="Times New Roman" w:cs="Times New Roman"/>
          <w:sz w:val="24"/>
          <w:szCs w:val="24"/>
        </w:rPr>
        <w:t>Name.</w:t>
      </w:r>
    </w:p>
    <w:p w:rsidR="00D365AE" w:rsidRPr="00763680" w:rsidRDefault="00D365AE" w:rsidP="00763680">
      <w:pPr>
        <w:spacing w:line="480" w:lineRule="auto"/>
        <w:jc w:val="center"/>
        <w:rPr>
          <w:rFonts w:ascii="Times New Roman" w:hAnsi="Times New Roman" w:cs="Times New Roman"/>
          <w:sz w:val="24"/>
          <w:szCs w:val="24"/>
        </w:rPr>
      </w:pPr>
      <w:r w:rsidRPr="00763680">
        <w:rPr>
          <w:rFonts w:ascii="Times New Roman" w:hAnsi="Times New Roman" w:cs="Times New Roman"/>
          <w:sz w:val="24"/>
          <w:szCs w:val="24"/>
        </w:rPr>
        <w:t>Institution.</w:t>
      </w:r>
    </w:p>
    <w:p w:rsidR="00D365AE" w:rsidRPr="00763680" w:rsidRDefault="00D365AE" w:rsidP="00763680">
      <w:pPr>
        <w:spacing w:line="480" w:lineRule="auto"/>
        <w:jc w:val="center"/>
        <w:rPr>
          <w:rFonts w:ascii="Times New Roman" w:hAnsi="Times New Roman" w:cs="Times New Roman"/>
          <w:sz w:val="24"/>
          <w:szCs w:val="24"/>
        </w:rPr>
      </w:pPr>
      <w:r w:rsidRPr="00763680">
        <w:rPr>
          <w:rFonts w:ascii="Times New Roman" w:hAnsi="Times New Roman" w:cs="Times New Roman"/>
          <w:sz w:val="24"/>
          <w:szCs w:val="24"/>
        </w:rPr>
        <w:t>Date.</w:t>
      </w:r>
    </w:p>
    <w:p w:rsidR="00D365AE" w:rsidRPr="00763680" w:rsidRDefault="00D365AE" w:rsidP="00763680">
      <w:pPr>
        <w:spacing w:line="480" w:lineRule="auto"/>
        <w:jc w:val="center"/>
        <w:rPr>
          <w:rFonts w:ascii="Times New Roman" w:hAnsi="Times New Roman" w:cs="Times New Roman"/>
          <w:sz w:val="24"/>
          <w:szCs w:val="24"/>
        </w:rPr>
      </w:pPr>
    </w:p>
    <w:p w:rsidR="00D365AE" w:rsidRPr="00763680" w:rsidRDefault="00D365AE" w:rsidP="00763680">
      <w:pPr>
        <w:spacing w:line="480" w:lineRule="auto"/>
        <w:rPr>
          <w:rFonts w:ascii="Times New Roman" w:hAnsi="Times New Roman" w:cs="Times New Roman"/>
          <w:sz w:val="24"/>
          <w:szCs w:val="24"/>
        </w:rPr>
      </w:pPr>
    </w:p>
    <w:p w:rsidR="00763680" w:rsidRDefault="00763680" w:rsidP="00763680">
      <w:pPr>
        <w:spacing w:line="480" w:lineRule="auto"/>
        <w:rPr>
          <w:rFonts w:ascii="Times New Roman" w:hAnsi="Times New Roman" w:cs="Times New Roman"/>
          <w:sz w:val="24"/>
          <w:szCs w:val="24"/>
        </w:rPr>
      </w:pPr>
    </w:p>
    <w:p w:rsidR="00763680" w:rsidRDefault="00763680" w:rsidP="00763680">
      <w:pPr>
        <w:spacing w:line="480" w:lineRule="auto"/>
        <w:rPr>
          <w:rFonts w:ascii="Times New Roman" w:hAnsi="Times New Roman" w:cs="Times New Roman"/>
          <w:sz w:val="24"/>
          <w:szCs w:val="24"/>
        </w:rPr>
      </w:pPr>
    </w:p>
    <w:p w:rsidR="00763680" w:rsidRDefault="00763680" w:rsidP="00763680">
      <w:pPr>
        <w:spacing w:line="480" w:lineRule="auto"/>
        <w:rPr>
          <w:rFonts w:ascii="Times New Roman" w:hAnsi="Times New Roman" w:cs="Times New Roman"/>
          <w:sz w:val="24"/>
          <w:szCs w:val="24"/>
        </w:rPr>
      </w:pPr>
    </w:p>
    <w:p w:rsidR="00763680" w:rsidRDefault="00763680" w:rsidP="00763680">
      <w:pPr>
        <w:spacing w:line="480" w:lineRule="auto"/>
        <w:rPr>
          <w:rFonts w:ascii="Times New Roman" w:hAnsi="Times New Roman" w:cs="Times New Roman"/>
          <w:sz w:val="24"/>
          <w:szCs w:val="24"/>
        </w:rPr>
      </w:pPr>
    </w:p>
    <w:p w:rsidR="00763680" w:rsidRPr="00763680" w:rsidRDefault="00557031" w:rsidP="00763680">
      <w:pPr>
        <w:spacing w:line="480" w:lineRule="auto"/>
        <w:jc w:val="center"/>
        <w:rPr>
          <w:rFonts w:ascii="Times New Roman" w:hAnsi="Times New Roman" w:cs="Times New Roman"/>
          <w:sz w:val="24"/>
          <w:szCs w:val="24"/>
        </w:rPr>
      </w:pPr>
      <w:r w:rsidRPr="00763680">
        <w:rPr>
          <w:rFonts w:ascii="Times New Roman" w:hAnsi="Times New Roman" w:cs="Times New Roman"/>
          <w:sz w:val="24"/>
          <w:szCs w:val="24"/>
        </w:rPr>
        <w:lastRenderedPageBreak/>
        <w:t>Holland’s Theory and Career Assessment.</w:t>
      </w:r>
    </w:p>
    <w:p w:rsidR="00763680" w:rsidRPr="00763680" w:rsidRDefault="00763680" w:rsidP="00763680">
      <w:pPr>
        <w:spacing w:line="480" w:lineRule="auto"/>
        <w:jc w:val="center"/>
        <w:rPr>
          <w:rFonts w:ascii="Times New Roman" w:hAnsi="Times New Roman" w:cs="Times New Roman"/>
          <w:b/>
          <w:sz w:val="24"/>
          <w:szCs w:val="24"/>
        </w:rPr>
      </w:pPr>
      <w:r w:rsidRPr="00763680">
        <w:rPr>
          <w:rFonts w:ascii="Times New Roman" w:hAnsi="Times New Roman" w:cs="Times New Roman"/>
          <w:b/>
          <w:sz w:val="24"/>
          <w:szCs w:val="24"/>
        </w:rPr>
        <w:t>Part 1.</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The article discusses secondary constructs in Holland's theory and career assessment aspects and highlights ways in which they can be used as a foundation for understanding the Personal Character Theory. As noted, there are critical secondary constructs of the Holland' theory such as coherence and consistency among others and these play a very key role in the PCT. Critical utilization of PCT brings into light the readiness of a person for a certain career and also the challenges that are likely to face people in their careers and through this, intervention is sought. There is an affirmation that career assessment helps people to understand the viability of the careers and through the use of Holland's theory, it is possible to solve career challenges through the use of research and counselor training. Effective career assessment using Holland's theory is arguably the basis of effective service delivery. It is also noted that formal and structured tools such as SDS should be sought in order to achieve effectiveness in career assessment.</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I learned the following two things from the article;</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Counselor intervention is important in career assessment and choice, but clients' aspirations and choices in careers should never be neglected. In other words, the assessment should not be based on coercion and subjectivity, but in all times, counselors should be ready to listen to the client's needs in order for the assessment to be objective.</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 xml:space="preserve">I also learned that career choice should be based on a person's skills, achievements, history, education as well as work accomplishments. In other words, a person's career choice is dictated by a myriad of other aspects, and when the counselors are conducting assessments on </w:t>
      </w:r>
      <w:r w:rsidRPr="00763680">
        <w:rPr>
          <w:rFonts w:ascii="Times New Roman" w:hAnsi="Times New Roman" w:cs="Times New Roman"/>
          <w:sz w:val="24"/>
          <w:szCs w:val="24"/>
        </w:rPr>
        <w:lastRenderedPageBreak/>
        <w:t>these careers, they should do so while also focusing on all the driving factors as well as the inhibitors.</w:t>
      </w:r>
    </w:p>
    <w:p w:rsidR="00763680" w:rsidRPr="00763680" w:rsidRDefault="00763680" w:rsidP="00763680">
      <w:pPr>
        <w:spacing w:line="480" w:lineRule="auto"/>
        <w:ind w:firstLine="720"/>
        <w:jc w:val="center"/>
        <w:rPr>
          <w:rFonts w:ascii="Times New Roman" w:hAnsi="Times New Roman" w:cs="Times New Roman"/>
          <w:b/>
          <w:sz w:val="24"/>
          <w:szCs w:val="24"/>
        </w:rPr>
      </w:pPr>
      <w:r w:rsidRPr="00763680">
        <w:rPr>
          <w:rFonts w:ascii="Times New Roman" w:hAnsi="Times New Roman" w:cs="Times New Roman"/>
          <w:b/>
          <w:sz w:val="24"/>
          <w:szCs w:val="24"/>
        </w:rPr>
        <w:t>Part 2.</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After taking the Strong Interest Inventory, I learned the following;</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Individually, I have a score of 34, and this is a clear indication that I share likes as well as dislikes with people in different occupations. In this case, I can fit in diverse occupations, and enjoy what other people do but not in all aspects. This is a clear indication that occupational and career assessment is very core for people so that they choose or enter in careers whereby they have a higher percentage of likes than the dislikes.</w:t>
      </w:r>
    </w:p>
    <w:p w:rsidR="00763680"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I also learned that the strong interest inventory provides an objective description of people as realistic, artistic, investigative, conventional, enterprising and social. I noted that I lie in realistic areas as a doer who enjoys practical aspects and embraces values such as practicality and common sense.</w:t>
      </w:r>
    </w:p>
    <w:p w:rsidR="00557031" w:rsidRPr="00763680" w:rsidRDefault="00763680" w:rsidP="00763680">
      <w:pPr>
        <w:spacing w:line="480" w:lineRule="auto"/>
        <w:ind w:firstLine="720"/>
        <w:rPr>
          <w:rFonts w:ascii="Times New Roman" w:hAnsi="Times New Roman" w:cs="Times New Roman"/>
          <w:sz w:val="24"/>
          <w:szCs w:val="24"/>
        </w:rPr>
      </w:pPr>
      <w:r w:rsidRPr="00763680">
        <w:rPr>
          <w:rFonts w:ascii="Times New Roman" w:hAnsi="Times New Roman" w:cs="Times New Roman"/>
          <w:sz w:val="24"/>
          <w:szCs w:val="24"/>
        </w:rPr>
        <w:t>From the PowerPoint presentation, I learned that careers and occupations should be chosen wisely and objectively. In specific terms, people should make an analysis of their interests, capabilities, skills as well as abilities and values. By combining a career choice with the above facets, people have a very high likelihood to be successful.</w:t>
      </w:r>
    </w:p>
    <w:sectPr w:rsidR="00557031" w:rsidRPr="00763680" w:rsidSect="005570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3DD" w:rsidRDefault="00F623DD" w:rsidP="00557031">
      <w:pPr>
        <w:spacing w:after="0" w:line="240" w:lineRule="auto"/>
      </w:pPr>
      <w:r>
        <w:separator/>
      </w:r>
    </w:p>
  </w:endnote>
  <w:endnote w:type="continuationSeparator" w:id="1">
    <w:p w:rsidR="00F623DD" w:rsidRDefault="00F623DD" w:rsidP="00557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3DD" w:rsidRDefault="00F623DD" w:rsidP="00557031">
      <w:pPr>
        <w:spacing w:after="0" w:line="240" w:lineRule="auto"/>
      </w:pPr>
      <w:r>
        <w:separator/>
      </w:r>
    </w:p>
  </w:footnote>
  <w:footnote w:type="continuationSeparator" w:id="1">
    <w:p w:rsidR="00F623DD" w:rsidRDefault="00F623DD" w:rsidP="005570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31" w:rsidRDefault="00557031">
    <w:pPr>
      <w:pStyle w:val="Header"/>
    </w:pPr>
    <w:r w:rsidRPr="00557031">
      <w:rPr>
        <w:rFonts w:ascii="Times New Roman" w:hAnsi="Times New Roman" w:cs="Times New Roman"/>
        <w:sz w:val="24"/>
        <w:szCs w:val="24"/>
      </w:rPr>
      <w:t>HOLLAND’S THEORY AND CAREER ASSESSMENT.</w:t>
    </w:r>
    <w:r>
      <w:rPr>
        <w:rFonts w:ascii="Times New Roman" w:hAnsi="Times New Roman" w:cs="Times New Roman"/>
        <w:sz w:val="24"/>
        <w:szCs w:val="24"/>
      </w:rPr>
      <w:t xml:space="preserve">                                                        </w:t>
    </w:r>
    <w:r w:rsidRPr="00557031">
      <w:rPr>
        <w:rFonts w:ascii="Times New Roman" w:hAnsi="Times New Roman" w:cs="Times New Roman"/>
        <w:sz w:val="24"/>
        <w:szCs w:val="24"/>
      </w:rPr>
      <w:fldChar w:fldCharType="begin"/>
    </w:r>
    <w:r w:rsidRPr="00557031">
      <w:rPr>
        <w:rFonts w:ascii="Times New Roman" w:hAnsi="Times New Roman" w:cs="Times New Roman"/>
        <w:sz w:val="24"/>
        <w:szCs w:val="24"/>
      </w:rPr>
      <w:instrText xml:space="preserve"> PAGE   \* MERGEFORMAT </w:instrText>
    </w:r>
    <w:r w:rsidRPr="00557031">
      <w:rPr>
        <w:rFonts w:ascii="Times New Roman" w:hAnsi="Times New Roman" w:cs="Times New Roman"/>
        <w:sz w:val="24"/>
        <w:szCs w:val="24"/>
      </w:rPr>
      <w:fldChar w:fldCharType="separate"/>
    </w:r>
    <w:r w:rsidR="00235A28">
      <w:rPr>
        <w:rFonts w:ascii="Times New Roman" w:hAnsi="Times New Roman" w:cs="Times New Roman"/>
        <w:noProof/>
        <w:sz w:val="24"/>
        <w:szCs w:val="24"/>
      </w:rPr>
      <w:t>3</w:t>
    </w:r>
    <w:r w:rsidRPr="0055703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31" w:rsidRPr="00557031" w:rsidRDefault="00557031">
    <w:pPr>
      <w:pStyle w:val="Header"/>
      <w:rPr>
        <w:rFonts w:ascii="Times New Roman" w:hAnsi="Times New Roman" w:cs="Times New Roman"/>
        <w:sz w:val="24"/>
        <w:szCs w:val="24"/>
      </w:rPr>
    </w:pPr>
    <w:r w:rsidRPr="00557031">
      <w:rPr>
        <w:rFonts w:ascii="Times New Roman" w:hAnsi="Times New Roman" w:cs="Times New Roman"/>
        <w:sz w:val="24"/>
        <w:szCs w:val="24"/>
      </w:rPr>
      <w:t>Running Head: HOLLAND’S THEORY AND CAREER ASSESSMENT.</w:t>
    </w:r>
    <w:r>
      <w:rPr>
        <w:rFonts w:ascii="Times New Roman" w:hAnsi="Times New Roman" w:cs="Times New Roman"/>
        <w:sz w:val="24"/>
        <w:szCs w:val="24"/>
      </w:rPr>
      <w:t xml:space="preserve">                                 </w:t>
    </w:r>
    <w:r w:rsidRPr="00557031">
      <w:rPr>
        <w:rFonts w:ascii="Times New Roman" w:hAnsi="Times New Roman" w:cs="Times New Roman"/>
        <w:sz w:val="24"/>
        <w:szCs w:val="24"/>
      </w:rPr>
      <w:fldChar w:fldCharType="begin"/>
    </w:r>
    <w:r w:rsidRPr="00557031">
      <w:rPr>
        <w:rFonts w:ascii="Times New Roman" w:hAnsi="Times New Roman" w:cs="Times New Roman"/>
        <w:sz w:val="24"/>
        <w:szCs w:val="24"/>
      </w:rPr>
      <w:instrText xml:space="preserve"> PAGE   \* MERGEFORMAT </w:instrText>
    </w:r>
    <w:r w:rsidRPr="00557031">
      <w:rPr>
        <w:rFonts w:ascii="Times New Roman" w:hAnsi="Times New Roman" w:cs="Times New Roman"/>
        <w:sz w:val="24"/>
        <w:szCs w:val="24"/>
      </w:rPr>
      <w:fldChar w:fldCharType="separate"/>
    </w:r>
    <w:r w:rsidR="00763680">
      <w:rPr>
        <w:rFonts w:ascii="Times New Roman" w:hAnsi="Times New Roman" w:cs="Times New Roman"/>
        <w:noProof/>
        <w:sz w:val="24"/>
        <w:szCs w:val="24"/>
      </w:rPr>
      <w:t>1</w:t>
    </w:r>
    <w:r w:rsidRPr="0055703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2091"/>
    <w:rsid w:val="00196D5A"/>
    <w:rsid w:val="00235A28"/>
    <w:rsid w:val="00557031"/>
    <w:rsid w:val="005E366F"/>
    <w:rsid w:val="006F2091"/>
    <w:rsid w:val="00763680"/>
    <w:rsid w:val="00A85649"/>
    <w:rsid w:val="00AD3A6F"/>
    <w:rsid w:val="00AD46A3"/>
    <w:rsid w:val="00D2128B"/>
    <w:rsid w:val="00D365AE"/>
    <w:rsid w:val="00DD71E3"/>
    <w:rsid w:val="00E7592F"/>
    <w:rsid w:val="00F623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570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7031"/>
  </w:style>
  <w:style w:type="paragraph" w:styleId="Footer">
    <w:name w:val="footer"/>
    <w:basedOn w:val="Normal"/>
    <w:link w:val="FooterChar"/>
    <w:uiPriority w:val="99"/>
    <w:semiHidden/>
    <w:unhideWhenUsed/>
    <w:rsid w:val="005570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70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2019-01-09T09:17:00Z</dcterms:created>
  <dcterms:modified xsi:type="dcterms:W3CDTF">2019-01-09T09:17:00Z</dcterms:modified>
</cp:coreProperties>
</file>